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920"/>
        <w:tblW w:w="103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19"/>
        <w:gridCol w:w="9587"/>
      </w:tblGrid>
      <w:tr w:rsidR="005257EF" w:rsidRPr="000B6D4D" w14:paraId="481A18E7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B9510FC" w14:textId="767BE33C" w:rsidR="000B6D4D" w:rsidRPr="000B6D4D" w:rsidRDefault="000B6D4D" w:rsidP="005257E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B98031" w14:textId="27E62E16" w:rsidR="000B6D4D" w:rsidRPr="000B6D4D" w:rsidRDefault="000B6D4D" w:rsidP="005257E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5F8F66" w14:textId="01808B81" w:rsidR="005257EF" w:rsidRDefault="005257EF" w:rsidP="005257EF">
            <w:pPr>
              <w:pStyle w:val="Heading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4711EA89" wp14:editId="51799D18">
                  <wp:simplePos x="0" y="0"/>
                  <wp:positionH relativeFrom="column">
                    <wp:posOffset>1986915</wp:posOffset>
                  </wp:positionH>
                  <wp:positionV relativeFrom="paragraph">
                    <wp:posOffset>-704215</wp:posOffset>
                  </wp:positionV>
                  <wp:extent cx="1631950" cy="1543050"/>
                  <wp:effectExtent l="0" t="0" r="0" b="0"/>
                  <wp:wrapSquare wrapText="bothSides"/>
                  <wp:docPr id="3" name="Picture 3" descr="A picture containing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arrow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77C053" w14:textId="4422AE2B" w:rsidR="000B6D4D" w:rsidRPr="000B6D4D" w:rsidRDefault="000B6D4D" w:rsidP="005257EF">
            <w:pPr>
              <w:pStyle w:val="Heading2"/>
              <w:jc w:val="center"/>
              <w:rPr>
                <w:rFonts w:eastAsia="Times New Roman"/>
              </w:rPr>
            </w:pPr>
          </w:p>
        </w:tc>
      </w:tr>
      <w:tr w:rsidR="005257EF" w:rsidRPr="000B6D4D" w14:paraId="5899398E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19E6CDB" w14:textId="77777777" w:rsidR="005257EF" w:rsidRPr="000B6D4D" w:rsidRDefault="005257EF" w:rsidP="005257EF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C309F0" w14:textId="77777777" w:rsidR="005257EF" w:rsidRPr="000B6D4D" w:rsidRDefault="005257EF" w:rsidP="005257EF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B4B283" w14:textId="77777777" w:rsidR="005257EF" w:rsidRPr="0022474C" w:rsidRDefault="005257EF" w:rsidP="005257E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03030"/>
                <w:sz w:val="22"/>
                <w:szCs w:val="22"/>
              </w:rPr>
            </w:pPr>
            <w:r w:rsidRPr="0022474C">
              <w:rPr>
                <w:rStyle w:val="Strong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Governor Mills 3rd Annual Opioid Response Summit</w:t>
            </w:r>
          </w:p>
          <w:p w14:paraId="2118BDFB" w14:textId="77777777" w:rsidR="005257EF" w:rsidRPr="0022474C" w:rsidRDefault="005257EF" w:rsidP="005257E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22474C">
              <w:rPr>
                <w:rStyle w:val="Strong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Perseverance, Prevention and Promise</w:t>
            </w:r>
            <w:r w:rsidRPr="002247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br/>
            </w:r>
            <w:r w:rsidRPr="0022474C">
              <w:rPr>
                <w:rStyle w:val="Strong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Thursday, July 15, 2021</w:t>
            </w:r>
          </w:p>
          <w:p w14:paraId="06612A1C" w14:textId="297A9022" w:rsidR="005257EF" w:rsidRPr="0022474C" w:rsidRDefault="005257EF" w:rsidP="002247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74C">
              <w:rPr>
                <w:rFonts w:ascii="Arial" w:hAnsi="Arial" w:cs="Arial"/>
                <w:color w:val="000000"/>
                <w:sz w:val="22"/>
                <w:szCs w:val="22"/>
              </w:rPr>
              <w:t xml:space="preserve">8:00 AM </w:t>
            </w:r>
            <w:r w:rsidR="0022474C" w:rsidRPr="0022474C">
              <w:rPr>
                <w:rFonts w:ascii="Arial" w:hAnsi="Arial" w:cs="Arial"/>
                <w:color w:val="000000"/>
                <w:sz w:val="22"/>
                <w:szCs w:val="22"/>
              </w:rPr>
              <w:t>- 3:30</w:t>
            </w:r>
            <w:r w:rsidRPr="0022474C">
              <w:rPr>
                <w:rFonts w:ascii="Arial" w:hAnsi="Arial" w:cs="Arial"/>
                <w:color w:val="000000"/>
                <w:sz w:val="22"/>
                <w:szCs w:val="22"/>
              </w:rPr>
              <w:t xml:space="preserve"> PM EST</w:t>
            </w:r>
          </w:p>
        </w:tc>
      </w:tr>
      <w:tr w:rsidR="0022474C" w:rsidRPr="0022474C" w14:paraId="3B77E61A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C7190C4" w14:textId="25AEAF24" w:rsidR="0022474C" w:rsidRPr="000B6D4D" w:rsidRDefault="0022474C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8:00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CB85E6" w14:textId="77777777" w:rsidR="0022474C" w:rsidRPr="000B6D4D" w:rsidRDefault="0022474C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DC821A" w14:textId="69443817" w:rsidR="0022474C" w:rsidRPr="0022474C" w:rsidRDefault="0022474C" w:rsidP="005257EF">
            <w:pPr>
              <w:pStyle w:val="Heading2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Welcoming Remarks</w:t>
            </w:r>
          </w:p>
        </w:tc>
      </w:tr>
      <w:tr w:rsidR="000B6D4D" w:rsidRPr="0022474C" w14:paraId="007D58C9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316E46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0469A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814D3F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Gordon Smith, Director of Opioid Response </w:t>
            </w:r>
          </w:p>
        </w:tc>
      </w:tr>
      <w:tr w:rsidR="000B6D4D" w:rsidRPr="0022474C" w14:paraId="795CA272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C3C3E6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3F4730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9AF2AC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Dr. Nirav Shah, Maine CDC Director</w:t>
            </w:r>
          </w:p>
        </w:tc>
      </w:tr>
      <w:tr w:rsidR="000B6D4D" w:rsidRPr="0022474C" w14:paraId="02BA663A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D0FA2E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8:30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1A9FD5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2A897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A Conversation with Erin French </w:t>
            </w:r>
          </w:p>
        </w:tc>
      </w:tr>
      <w:tr w:rsidR="000B6D4D" w:rsidRPr="0022474C" w14:paraId="7121682B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F0697B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0B662E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BE307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Moderated by Governor Janet T. Mills</w:t>
            </w:r>
          </w:p>
        </w:tc>
      </w:tr>
      <w:tr w:rsidR="000B6D4D" w:rsidRPr="0022474C" w14:paraId="0D69F2A0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A637A7" w14:textId="68F78E45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B1C939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17B75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Xavier Becerra, United States Secretary of Health and Human Services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3A4DF241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8DA3AA" w14:textId="07A7F926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9:1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CC8BCC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BDF30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Remarks by Attorney General Aaron Frey </w:t>
            </w:r>
          </w:p>
        </w:tc>
      </w:tr>
      <w:tr w:rsidR="000B6D4D" w:rsidRPr="0022474C" w14:paraId="0731E3A9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537BD5" w14:textId="68804C18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9: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25</w:t>
            </w: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27A83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E2CF27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Breakout Session I- Select 1. Includes Voice of Recovery (5 Mins)</w:t>
            </w:r>
          </w:p>
        </w:tc>
      </w:tr>
      <w:tr w:rsidR="000B6D4D" w:rsidRPr="0022474C" w14:paraId="6D24EED6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FF791BB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E6369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58A0FE" w14:textId="3DAFBFE1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Recovery Friendly Workplaces and Stigma Reduction 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- 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>STREAM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 xml:space="preserve"> 1</w:t>
            </w:r>
            <w:r w:rsidRPr="0022474C">
              <w:rPr>
                <w:rFonts w:ascii="Arial" w:eastAsia="Times New Roman" w:hAnsi="Arial" w:cs="Arial"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1C9DD4D8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EB7B48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55698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7CC19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An Evaluation of the Maine Treatment Courts and their Impact on Reducing Recidivism and Lowering Costs - 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>STREAM 2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2C093A6F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FB1C50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7A0B98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1B9AAA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Advancing Medication Assisted Treatment in Corrections - 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>STREAM 3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4AE955B4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138385" w14:textId="25A8199D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10: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A9854A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B7161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Break- Poster Session Cont. </w:t>
            </w:r>
          </w:p>
        </w:tc>
      </w:tr>
      <w:tr w:rsidR="000B6D4D" w:rsidRPr="0022474C" w14:paraId="045B9904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89AE75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10:30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6B710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D9C4B0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Breakout Session II- Select 1. Includes Voice of Recovery (5 Mins)</w:t>
            </w: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2D096B13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09D258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D75409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F9D7C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Maine MOM Initiative:  Integrated Care for Pregnant and Postpartum Women with Opioid Use Disorder - 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>STREAM 1</w:t>
            </w:r>
            <w:r w:rsidRPr="0022474C">
              <w:rPr>
                <w:rFonts w:ascii="Arial" w:eastAsia="Times New Roman" w:hAnsi="Arial" w:cs="Arial"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7CBBA7EC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5D8740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A89CC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25585C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Compassionate Opioid Tapering at a Rural FQHC; Lessons, Methods, and Resources for Deprescribing in the Face of the Opioid Epidemic - 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>STREAM 2</w:t>
            </w:r>
            <w:r w:rsidRPr="0022474C">
              <w:rPr>
                <w:rFonts w:ascii="Arial" w:eastAsia="Times New Roman" w:hAnsi="Arial" w:cs="Arial"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114A9CA7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625F528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AD314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06E0D" w14:textId="783E345E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Examining the </w:t>
            </w:r>
            <w:r w:rsidR="005257EF"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L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ink </w:t>
            </w:r>
            <w:r w:rsidR="005257EF"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B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etween Suicide and Opioid 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Misuse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- 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>STREAM 3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52BE456B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68616C" w14:textId="1A3F42B8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11:</w:t>
            </w:r>
            <w:r w:rsidR="005257EF"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E5343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D01E4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Remarks by Governor Janet T. Mills and Presentation of Distinguished Service Award</w:t>
            </w:r>
          </w:p>
        </w:tc>
      </w:tr>
      <w:tr w:rsidR="000B6D4D" w:rsidRPr="0022474C" w14:paraId="1710AE32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79FF8C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12:00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4D8A5B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19F7F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Lunch- Poster Session Cont.</w:t>
            </w:r>
          </w:p>
        </w:tc>
      </w:tr>
      <w:tr w:rsidR="000B6D4D" w:rsidRPr="0022474C" w14:paraId="62D30F2F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F76C95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12:30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D87B7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C4D6D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Recovery in Maine: Androscoggin County</w:t>
            </w:r>
          </w:p>
        </w:tc>
      </w:tr>
      <w:tr w:rsidR="000B6D4D" w:rsidRPr="0022474C" w14:paraId="5041DEC8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FA6DF1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5897A9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BEF174" w14:textId="301498A5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A film about relentless hope, 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resilience,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and recovery</w:t>
            </w:r>
          </w:p>
        </w:tc>
      </w:tr>
      <w:tr w:rsidR="000B6D4D" w:rsidRPr="0022474C" w14:paraId="5233D166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0C9160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12:45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1C6E0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73F4A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Regina LaBelle, J.D., Acting Director of the White House Office of National Drug Control Policy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0B6D4D" w:rsidRPr="0022474C" w14:paraId="74F9834B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F515E4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1:35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58B84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62FEE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Breakout Session III- Select 1. Includes Voice of Recovery (5 Mins)</w:t>
            </w: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589E99EE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2EB92D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82C099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391D5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Understanding Multiple Pathways and the Role of Medication in Recovery - 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>STREAM 1</w:t>
            </w:r>
            <w:r w:rsidRPr="0022474C">
              <w:rPr>
                <w:rFonts w:ascii="Arial" w:eastAsia="Times New Roman" w:hAnsi="Arial" w:cs="Arial"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18EE4831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841B8C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21ACC5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EDAC0D" w14:textId="1E123B3C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Preventing Substance Use Disorders by Mitigating Adverse Childhood Events - 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>STREAM 2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076F75AB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5445A3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003CC8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891D5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Supporting Families and Protecting Children:  A Systems Approach to Strengthening Families Impacted by Substance Use Before, During &amp; After the Pandemic - 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>STREAM 3</w:t>
            </w: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5D2BC964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01DA11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2:25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1799D1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4A005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Break- Poster Sessions Cont. </w:t>
            </w:r>
          </w:p>
        </w:tc>
      </w:tr>
      <w:tr w:rsidR="000B6D4D" w:rsidRPr="0022474C" w14:paraId="01AD0438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D9D88B" w14:textId="43B9C0E0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2:</w:t>
            </w:r>
            <w:r w:rsidR="005257EF"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5536D3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24E689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Breakout Session IV- Select 1. Includes Voice of Recovery (5 Mins)</w:t>
            </w: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1D3E243C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8781ED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05A09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ADC32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A Wabanaki Vision of Recovery:  The Journey to Building Culturally Supportive SUD Continuum of Care - 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>STREAM 1</w:t>
            </w:r>
            <w:r w:rsidRPr="0022474C">
              <w:rPr>
                <w:rFonts w:ascii="Arial" w:eastAsia="Times New Roman" w:hAnsi="Arial" w:cs="Arial"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28873F7E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00E2DE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C4D04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F381B9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Promoting Health Equity and Prevention through Youth Engagement Best Practices - </w:t>
            </w:r>
          </w:p>
          <w:p w14:paraId="2BC465EF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STREAM 2</w:t>
            </w:r>
          </w:p>
        </w:tc>
      </w:tr>
      <w:tr w:rsidR="000B6D4D" w:rsidRPr="0022474C" w14:paraId="2ABB37BF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9B8B0E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28076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709AF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The Impact of the COVID-19 Pandemic on People Who Inject Drugs Accessing Harm Reduction and Substance Use Disorder Treatment in Maine - </w:t>
            </w:r>
            <w:r w:rsidRPr="0022474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t>STREAM 3</w:t>
            </w:r>
            <w:r w:rsidRPr="0022474C">
              <w:rPr>
                <w:rFonts w:ascii="Arial" w:eastAsia="Times New Roman" w:hAnsi="Arial" w:cs="Arial"/>
                <w:color w:val="833C0B" w:themeColor="accent2" w:themeShade="80"/>
                <w:sz w:val="21"/>
                <w:szCs w:val="21"/>
                <w:bdr w:val="none" w:sz="0" w:space="0" w:color="auto" w:frame="1"/>
              </w:rPr>
              <w:br/>
            </w:r>
          </w:p>
        </w:tc>
      </w:tr>
      <w:tr w:rsidR="000B6D4D" w:rsidRPr="0022474C" w14:paraId="4C2E364D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566490" w14:textId="7B585989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3:3</w:t>
            </w:r>
            <w:r w:rsidR="005257EF" w:rsidRPr="0022474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0</w:t>
            </w: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CE1C5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E2D57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Remarks Dr. Jessica Pollard, Director, Office of Behavioral Health Maine</w:t>
            </w:r>
          </w:p>
        </w:tc>
      </w:tr>
      <w:tr w:rsidR="000B6D4D" w:rsidRPr="0022474C" w14:paraId="44208983" w14:textId="77777777" w:rsidTr="007D62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E5FDB1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3:45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24159" w14:textId="77777777" w:rsidR="000B6D4D" w:rsidRPr="000B6D4D" w:rsidRDefault="000B6D4D" w:rsidP="005257EF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0B6D4D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D1C934" w14:textId="77777777" w:rsidR="000B6D4D" w:rsidRPr="0022474C" w:rsidRDefault="000B6D4D" w:rsidP="005257EF">
            <w:pPr>
              <w:pStyle w:val="Heading2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2474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</w:rPr>
              <w:t>End of Day </w:t>
            </w:r>
          </w:p>
        </w:tc>
      </w:tr>
    </w:tbl>
    <w:p w14:paraId="6ACA38D9" w14:textId="77777777" w:rsidR="0075262D" w:rsidRPr="0022474C" w:rsidRDefault="00CE3C3D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75262D" w:rsidRPr="0022474C" w:rsidSect="005257EF">
      <w:headerReference w:type="default" r:id="rId7"/>
      <w:pgSz w:w="12240" w:h="15840"/>
      <w:pgMar w:top="432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96057" w14:textId="77777777" w:rsidR="00CE3C3D" w:rsidRDefault="00CE3C3D" w:rsidP="000B6D4D">
      <w:r>
        <w:separator/>
      </w:r>
    </w:p>
  </w:endnote>
  <w:endnote w:type="continuationSeparator" w:id="0">
    <w:p w14:paraId="0BC6FF62" w14:textId="77777777" w:rsidR="00CE3C3D" w:rsidRDefault="00CE3C3D" w:rsidP="000B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1E6A4" w14:textId="77777777" w:rsidR="00CE3C3D" w:rsidRDefault="00CE3C3D" w:rsidP="000B6D4D">
      <w:r>
        <w:separator/>
      </w:r>
    </w:p>
  </w:footnote>
  <w:footnote w:type="continuationSeparator" w:id="0">
    <w:p w14:paraId="13D2C738" w14:textId="77777777" w:rsidR="00CE3C3D" w:rsidRDefault="00CE3C3D" w:rsidP="000B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C0FE6" w14:textId="214EC9AB" w:rsidR="000B6D4D" w:rsidRDefault="000B6D4D">
    <w:pPr>
      <w:pStyle w:val="Header"/>
    </w:pPr>
  </w:p>
  <w:p w14:paraId="0AE8203E" w14:textId="698103C8" w:rsidR="000B6D4D" w:rsidRDefault="000B6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4D"/>
    <w:rsid w:val="000B6D4D"/>
    <w:rsid w:val="0022474C"/>
    <w:rsid w:val="005257EF"/>
    <w:rsid w:val="007D6210"/>
    <w:rsid w:val="00C84AA6"/>
    <w:rsid w:val="00CE3C3D"/>
    <w:rsid w:val="00E2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C859B"/>
  <w15:chartTrackingRefBased/>
  <w15:docId w15:val="{F4E42B84-0E99-194E-83B9-1F10859B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6D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6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D4D"/>
  </w:style>
  <w:style w:type="paragraph" w:styleId="Footer">
    <w:name w:val="footer"/>
    <w:basedOn w:val="Normal"/>
    <w:link w:val="FooterChar"/>
    <w:uiPriority w:val="99"/>
    <w:unhideWhenUsed/>
    <w:rsid w:val="000B6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D4D"/>
  </w:style>
  <w:style w:type="character" w:customStyle="1" w:styleId="Heading2Char">
    <w:name w:val="Heading 2 Char"/>
    <w:basedOn w:val="DefaultParagraphFont"/>
    <w:link w:val="Heading2"/>
    <w:uiPriority w:val="9"/>
    <w:rsid w:val="000B6D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257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Lorana Laliberte</dc:creator>
  <cp:keywords/>
  <dc:description/>
  <cp:lastModifiedBy>Lorana Laliberte</cp:lastModifiedBy>
  <cp:revision>2</cp:revision>
  <dcterms:created xsi:type="dcterms:W3CDTF">2021-07-14T02:34:00Z</dcterms:created>
  <dcterms:modified xsi:type="dcterms:W3CDTF">2021-07-14T03:00:00Z</dcterms:modified>
</cp:coreProperties>
</file>